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Федеральная служба по надзору в сфере образования и науки призывает будущих участников ЕГЭ и ОГЭ при подготовке к экзаменам пользоваться только официальными источниками информации.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Ознакомиться с порядком проведения ЕГЭ, расписанием, сроками выдачи результатов, найти ответы на часто задаваемые вопросы можно </w:t>
      </w:r>
      <w:hyperlink r:id="rId5" w:tgtFrame="_blank" w:history="1">
        <w:r w:rsidRPr="00443417">
          <w:rPr>
            <w:rStyle w:val="a5"/>
            <w:color w:val="093951"/>
            <w:sz w:val="28"/>
            <w:szCs w:val="28"/>
          </w:rPr>
          <w:t>на сайте Рособрнадзора</w:t>
        </w:r>
      </w:hyperlink>
      <w:r w:rsidRPr="00443417">
        <w:rPr>
          <w:color w:val="000000"/>
          <w:sz w:val="28"/>
          <w:szCs w:val="28"/>
        </w:rPr>
        <w:t> и официальном информационном портале </w:t>
      </w:r>
      <w:hyperlink r:id="rId6" w:tgtFrame="_blank" w:history="1">
        <w:r w:rsidRPr="00443417">
          <w:rPr>
            <w:rStyle w:val="a5"/>
            <w:color w:val="093951"/>
            <w:sz w:val="28"/>
            <w:szCs w:val="28"/>
          </w:rPr>
          <w:t>единого государственного экзамена</w:t>
        </w:r>
      </w:hyperlink>
      <w:r w:rsidRPr="00443417">
        <w:rPr>
          <w:color w:val="000000"/>
          <w:sz w:val="28"/>
          <w:szCs w:val="28"/>
          <w:u w:val="single"/>
        </w:rPr>
        <w:t>,</w:t>
      </w:r>
      <w:r w:rsidRPr="00443417">
        <w:rPr>
          <w:color w:val="000000"/>
          <w:sz w:val="28"/>
          <w:szCs w:val="28"/>
        </w:rPr>
        <w:t> а также на сайте министерства образования Ставропольского края (http://stavminobr.ru/). Аналогичная информация для выпускников 9 классов размещена на официальном информационном </w:t>
      </w:r>
      <w:hyperlink r:id="rId7" w:tgtFrame="_blank" w:history="1">
        <w:r w:rsidRPr="00443417">
          <w:rPr>
            <w:rStyle w:val="a5"/>
            <w:color w:val="093951"/>
            <w:sz w:val="28"/>
            <w:szCs w:val="28"/>
          </w:rPr>
          <w:t>портале ГИА-9</w:t>
        </w:r>
      </w:hyperlink>
      <w:r w:rsidRPr="00443417">
        <w:rPr>
          <w:color w:val="000000"/>
          <w:sz w:val="28"/>
          <w:szCs w:val="28"/>
        </w:rPr>
        <w:t>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Информация о содержании контрольных измерительных материалов (КИМ) ЕГЭ и ОГЭ и о том, какие задания могут встретиться на экзамене по конкретному предмету, содержится на сайте разработчиков экзаменационных материалов – </w:t>
      </w:r>
      <w:hyperlink r:id="rId8" w:tgtFrame="_blank" w:history="1">
        <w:r w:rsidRPr="00443417">
          <w:rPr>
            <w:rStyle w:val="a5"/>
            <w:color w:val="093951"/>
            <w:sz w:val="28"/>
            <w:szCs w:val="28"/>
          </w:rPr>
          <w:t>Федерального института педагогических измерений (ФИПИ)</w:t>
        </w:r>
      </w:hyperlink>
      <w:r w:rsidRPr="00443417">
        <w:rPr>
          <w:color w:val="000000"/>
          <w:sz w:val="28"/>
          <w:szCs w:val="28"/>
        </w:rPr>
        <w:t>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Для понимания того, как нужно выполнять экзаменационную работу, следует в первую очередь ознакомиться с демонстрационными версиями КИМ ЕГЭ и ОГЭ по предметам этого года. Они помогут составить представление о структуре будущих КИМ, количестве заданий, их форме и уровне сложности. Кроме того, в демонстрационном варианте приведены критерии оценки выполнения заданий с развернутым ответом. С ними важно ознакомиться, чтобы понимать требования к полноте и правильности записи ответа.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При ознакомлении с демоверсиями КИМ ЕГЭ и ОГЭ 2018 года следует иметь в виду, что задания, включенные в них, не отражают всех вопросов содержания, которые будут проверяться на ЕГЭ. Полный перечень вопросов и тем, которые могут встретиться на экзамене, приведен в кодификаторе элементов содержания и требований к уровню подготовки выпускников. Его можно использовать при составлении плана повторения материала перед экзаменом.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Также на сайте ФИПИ размещены Открытый банк заданий ЕГЭ и Открытый банк заданий ОГЭ, которые содержат десятки тысяч заданий, используемых при составлении вариантов КИМ ЕГЭ и ОГЭ по всем учебным предметам. Они помогут сориентироваться в экзаменационном материале и потренироваться в выполнении типовых заданий.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t>Если вы хотите быть в курсе актуальных новостей, получать только проверенную информацию о ЕГЭ, а также рекомендации от экспертов и полезные советы, подписывайтесь на официальные страницы ЕГЭ и ГИА в социальных сетях: </w:t>
      </w:r>
      <w:proofErr w:type="spellStart"/>
      <w:r w:rsidRPr="00443417">
        <w:rPr>
          <w:color w:val="000000"/>
          <w:sz w:val="28"/>
          <w:szCs w:val="28"/>
          <w:u w:val="single"/>
        </w:rPr>
        <w:fldChar w:fldCharType="begin"/>
      </w:r>
      <w:r w:rsidRPr="00443417">
        <w:rPr>
          <w:color w:val="000000"/>
          <w:sz w:val="28"/>
          <w:szCs w:val="28"/>
          <w:u w:val="single"/>
        </w:rPr>
        <w:instrText xml:space="preserve"> HYPERLINK "https://vk.com/osokoru" \t "_blank" </w:instrText>
      </w:r>
      <w:r w:rsidRPr="00443417">
        <w:rPr>
          <w:color w:val="000000"/>
          <w:sz w:val="28"/>
          <w:szCs w:val="28"/>
          <w:u w:val="single"/>
        </w:rPr>
        <w:fldChar w:fldCharType="separate"/>
      </w:r>
      <w:r w:rsidRPr="00443417">
        <w:rPr>
          <w:rStyle w:val="a5"/>
          <w:color w:val="093951"/>
          <w:sz w:val="28"/>
          <w:szCs w:val="28"/>
        </w:rPr>
        <w:t>ВКонтакте</w:t>
      </w:r>
      <w:proofErr w:type="spellEnd"/>
      <w:r w:rsidRPr="00443417">
        <w:rPr>
          <w:color w:val="000000"/>
          <w:sz w:val="28"/>
          <w:szCs w:val="28"/>
          <w:u w:val="single"/>
        </w:rPr>
        <w:fldChar w:fldCharType="end"/>
      </w:r>
      <w:r w:rsidRPr="00443417">
        <w:rPr>
          <w:color w:val="000000"/>
          <w:sz w:val="28"/>
          <w:szCs w:val="28"/>
        </w:rPr>
        <w:t> и </w:t>
      </w:r>
      <w:proofErr w:type="spellStart"/>
      <w:r w:rsidRPr="00443417">
        <w:rPr>
          <w:color w:val="000000"/>
          <w:sz w:val="28"/>
          <w:szCs w:val="28"/>
          <w:u w:val="single"/>
        </w:rPr>
        <w:fldChar w:fldCharType="begin"/>
      </w:r>
      <w:r w:rsidRPr="00443417">
        <w:rPr>
          <w:color w:val="000000"/>
          <w:sz w:val="28"/>
          <w:szCs w:val="28"/>
          <w:u w:val="single"/>
        </w:rPr>
        <w:instrText xml:space="preserve"> HYPERLINK "https://www.facebook.com/egegia9/" \t "_blank" </w:instrText>
      </w:r>
      <w:r w:rsidRPr="00443417">
        <w:rPr>
          <w:color w:val="000000"/>
          <w:sz w:val="28"/>
          <w:szCs w:val="28"/>
          <w:u w:val="single"/>
        </w:rPr>
        <w:fldChar w:fldCharType="separate"/>
      </w:r>
      <w:r w:rsidRPr="00443417">
        <w:rPr>
          <w:rStyle w:val="a5"/>
          <w:color w:val="093951"/>
          <w:sz w:val="28"/>
          <w:szCs w:val="28"/>
        </w:rPr>
        <w:t>Facebook</w:t>
      </w:r>
      <w:proofErr w:type="spellEnd"/>
      <w:r w:rsidRPr="00443417">
        <w:rPr>
          <w:color w:val="000000"/>
          <w:sz w:val="28"/>
          <w:szCs w:val="28"/>
          <w:u w:val="single"/>
        </w:rPr>
        <w:fldChar w:fldCharType="end"/>
      </w:r>
      <w:r w:rsidRPr="00443417">
        <w:rPr>
          <w:color w:val="000000"/>
          <w:sz w:val="28"/>
          <w:szCs w:val="28"/>
        </w:rPr>
        <w:t xml:space="preserve">. Последние новости и рекомендации разработчиков КИМ ЕГЭ читайте и смотрите в социальных сетях </w:t>
      </w:r>
      <w:proofErr w:type="spellStart"/>
      <w:r w:rsidRPr="00443417">
        <w:rPr>
          <w:color w:val="000000"/>
          <w:sz w:val="28"/>
          <w:szCs w:val="28"/>
        </w:rPr>
        <w:t>Рособрнадзора</w:t>
      </w:r>
      <w:proofErr w:type="spellEnd"/>
      <w:r w:rsidRPr="00443417">
        <w:rPr>
          <w:color w:val="000000"/>
          <w:sz w:val="28"/>
          <w:szCs w:val="28"/>
        </w:rPr>
        <w:t>: </w:t>
      </w:r>
      <w:proofErr w:type="spellStart"/>
      <w:r w:rsidRPr="00443417">
        <w:rPr>
          <w:color w:val="000000"/>
          <w:sz w:val="28"/>
          <w:szCs w:val="28"/>
          <w:u w:val="single"/>
        </w:rPr>
        <w:fldChar w:fldCharType="begin"/>
      </w:r>
      <w:r w:rsidRPr="00443417">
        <w:rPr>
          <w:color w:val="000000"/>
          <w:sz w:val="28"/>
          <w:szCs w:val="28"/>
          <w:u w:val="single"/>
        </w:rPr>
        <w:instrText xml:space="preserve"> HYPERLINK "https://vk.com/obrnadzorru" \t "_blank" </w:instrText>
      </w:r>
      <w:r w:rsidRPr="00443417">
        <w:rPr>
          <w:color w:val="000000"/>
          <w:sz w:val="28"/>
          <w:szCs w:val="28"/>
          <w:u w:val="single"/>
        </w:rPr>
        <w:fldChar w:fldCharType="separate"/>
      </w:r>
      <w:r w:rsidRPr="00443417">
        <w:rPr>
          <w:rStyle w:val="a5"/>
          <w:color w:val="093951"/>
          <w:sz w:val="28"/>
          <w:szCs w:val="28"/>
        </w:rPr>
        <w:t>ВКонтакте</w:t>
      </w:r>
      <w:proofErr w:type="spellEnd"/>
      <w:r w:rsidRPr="00443417">
        <w:rPr>
          <w:color w:val="000000"/>
          <w:sz w:val="28"/>
          <w:szCs w:val="28"/>
          <w:u w:val="single"/>
        </w:rPr>
        <w:fldChar w:fldCharType="end"/>
      </w:r>
      <w:r w:rsidRPr="00443417">
        <w:rPr>
          <w:color w:val="000000"/>
          <w:sz w:val="28"/>
          <w:szCs w:val="28"/>
        </w:rPr>
        <w:t>, </w:t>
      </w:r>
      <w:proofErr w:type="spellStart"/>
      <w:r w:rsidRPr="00443417">
        <w:rPr>
          <w:color w:val="000000"/>
          <w:sz w:val="28"/>
          <w:szCs w:val="28"/>
          <w:u w:val="single"/>
        </w:rPr>
        <w:fldChar w:fldCharType="begin"/>
      </w:r>
      <w:r w:rsidRPr="00443417">
        <w:rPr>
          <w:color w:val="000000"/>
          <w:sz w:val="28"/>
          <w:szCs w:val="28"/>
          <w:u w:val="single"/>
        </w:rPr>
        <w:instrText xml:space="preserve"> HYPERLINK "https://www.facebook.com/rosobrnadzor/" \t "_blank" </w:instrText>
      </w:r>
      <w:r w:rsidRPr="00443417">
        <w:rPr>
          <w:color w:val="000000"/>
          <w:sz w:val="28"/>
          <w:szCs w:val="28"/>
          <w:u w:val="single"/>
        </w:rPr>
        <w:fldChar w:fldCharType="separate"/>
      </w:r>
      <w:r w:rsidRPr="00443417">
        <w:rPr>
          <w:rStyle w:val="a5"/>
          <w:color w:val="093951"/>
          <w:sz w:val="28"/>
          <w:szCs w:val="28"/>
        </w:rPr>
        <w:t>Facebook</w:t>
      </w:r>
      <w:proofErr w:type="spellEnd"/>
      <w:r w:rsidRPr="00443417">
        <w:rPr>
          <w:color w:val="000000"/>
          <w:sz w:val="28"/>
          <w:szCs w:val="28"/>
          <w:u w:val="single"/>
        </w:rPr>
        <w:fldChar w:fldCharType="end"/>
      </w:r>
      <w:r w:rsidRPr="00443417">
        <w:rPr>
          <w:color w:val="000000"/>
          <w:sz w:val="28"/>
          <w:szCs w:val="28"/>
        </w:rPr>
        <w:t>, </w:t>
      </w:r>
      <w:proofErr w:type="spellStart"/>
      <w:r w:rsidRPr="00443417">
        <w:rPr>
          <w:color w:val="000000"/>
          <w:sz w:val="28"/>
          <w:szCs w:val="28"/>
          <w:u w:val="single"/>
        </w:rPr>
        <w:fldChar w:fldCharType="begin"/>
      </w:r>
      <w:r w:rsidRPr="00443417">
        <w:rPr>
          <w:color w:val="000000"/>
          <w:sz w:val="28"/>
          <w:szCs w:val="28"/>
          <w:u w:val="single"/>
        </w:rPr>
        <w:instrText xml:space="preserve"> HYPERLINK "https://www.youtube.com/user/rosobrnadzor" \t "_blank" </w:instrText>
      </w:r>
      <w:r w:rsidRPr="00443417">
        <w:rPr>
          <w:color w:val="000000"/>
          <w:sz w:val="28"/>
          <w:szCs w:val="28"/>
          <w:u w:val="single"/>
        </w:rPr>
        <w:fldChar w:fldCharType="separate"/>
      </w:r>
      <w:r w:rsidRPr="00443417">
        <w:rPr>
          <w:rStyle w:val="a5"/>
          <w:color w:val="093951"/>
          <w:sz w:val="28"/>
          <w:szCs w:val="28"/>
        </w:rPr>
        <w:t>YouTube</w:t>
      </w:r>
      <w:proofErr w:type="spellEnd"/>
      <w:r w:rsidRPr="00443417">
        <w:rPr>
          <w:color w:val="000000"/>
          <w:sz w:val="28"/>
          <w:szCs w:val="28"/>
          <w:u w:val="single"/>
        </w:rPr>
        <w:fldChar w:fldCharType="end"/>
      </w:r>
      <w:r w:rsidRPr="00443417">
        <w:rPr>
          <w:color w:val="000000"/>
          <w:sz w:val="28"/>
          <w:szCs w:val="28"/>
        </w:rPr>
        <w:t>.</w:t>
      </w:r>
    </w:p>
    <w:p w:rsidR="00443417" w:rsidRPr="00443417" w:rsidRDefault="00443417" w:rsidP="00443417">
      <w:pPr>
        <w:pStyle w:val="a3"/>
        <w:jc w:val="both"/>
        <w:rPr>
          <w:color w:val="000000"/>
          <w:sz w:val="28"/>
          <w:szCs w:val="28"/>
        </w:rPr>
      </w:pPr>
      <w:r w:rsidRPr="00443417">
        <w:rPr>
          <w:color w:val="000000"/>
          <w:sz w:val="28"/>
          <w:szCs w:val="28"/>
        </w:rPr>
        <w:lastRenderedPageBreak/>
        <w:t xml:space="preserve">Выбирая, с помощью чего готовиться к экзаменам, следует помнить, что тренировочные ресурсы и пособия авторов, не имеющих отношения к </w:t>
      </w:r>
      <w:proofErr w:type="spellStart"/>
      <w:r w:rsidRPr="00443417">
        <w:rPr>
          <w:color w:val="000000"/>
          <w:sz w:val="28"/>
          <w:szCs w:val="28"/>
        </w:rPr>
        <w:t>Рособрнадзору</w:t>
      </w:r>
      <w:proofErr w:type="spellEnd"/>
      <w:r w:rsidRPr="00443417">
        <w:rPr>
          <w:color w:val="000000"/>
          <w:sz w:val="28"/>
          <w:szCs w:val="28"/>
        </w:rPr>
        <w:t xml:space="preserve"> и ФИПИ, не гарантируют наличия в них достоверной информации о том, какие задания могут встретиться выпускникам на ЕГЭ 2018 года.</w:t>
      </w:r>
    </w:p>
    <w:p w:rsidR="00463149" w:rsidRPr="00443417" w:rsidRDefault="00443417" w:rsidP="0044341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63149" w:rsidRPr="0044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82"/>
    <w:rsid w:val="00443417"/>
    <w:rsid w:val="00475D82"/>
    <w:rsid w:val="006206FC"/>
    <w:rsid w:val="00A96C8E"/>
    <w:rsid w:val="00AA233E"/>
    <w:rsid w:val="00F7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ia.edu.ru/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ge.edu.ru/" TargetMode="External"/><Relationship Id="rId5" Type="http://schemas.openxmlformats.org/officeDocument/2006/relationships/hyperlink" Target="http://obrnadzor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2018-05-24T07:13:00Z</dcterms:created>
  <dcterms:modified xsi:type="dcterms:W3CDTF">2018-05-24T07:13:00Z</dcterms:modified>
</cp:coreProperties>
</file>